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D85B" w14:textId="6385ECE9" w:rsidR="00797AFC" w:rsidRPr="003621D6" w:rsidRDefault="0035287F" w:rsidP="001546B0">
      <w:pPr>
        <w:spacing w:after="210"/>
        <w:textAlignment w:val="baseline"/>
        <w:outlineLvl w:val="0"/>
        <w:rPr>
          <w:rFonts w:ascii="Arial" w:eastAsia="Times New Roman" w:hAnsi="Arial" w:cs="Arial"/>
          <w:b/>
          <w:bCs/>
          <w:color w:val="00A19C"/>
          <w:spacing w:val="-15"/>
          <w:kern w:val="36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noProof/>
          <w:color w:val="00A19C"/>
          <w:spacing w:val="-15"/>
          <w:kern w:val="36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77B6D0" wp14:editId="33CFEC5B">
            <wp:simplePos x="0" y="0"/>
            <wp:positionH relativeFrom="margin">
              <wp:posOffset>-685800</wp:posOffset>
            </wp:positionH>
            <wp:positionV relativeFrom="page">
              <wp:align>top</wp:align>
            </wp:positionV>
            <wp:extent cx="7772400" cy="3239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1300B" w14:textId="77FCECAD" w:rsidR="001546B0" w:rsidRPr="003621D6" w:rsidRDefault="00167744" w:rsidP="001546B0">
      <w:pPr>
        <w:spacing w:after="210"/>
        <w:textAlignment w:val="baseline"/>
        <w:outlineLvl w:val="0"/>
        <w:rPr>
          <w:rFonts w:ascii="Arial" w:eastAsia="Times New Roman" w:hAnsi="Arial" w:cs="Arial"/>
          <w:b/>
          <w:bCs/>
          <w:color w:val="00A19C"/>
          <w:spacing w:val="-15"/>
          <w:kern w:val="36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color w:val="00A19C"/>
          <w:spacing w:val="-15"/>
          <w:kern w:val="36"/>
          <w:sz w:val="22"/>
          <w:szCs w:val="22"/>
        </w:rPr>
        <w:t>Simply copy and complete the template below</w:t>
      </w:r>
    </w:p>
    <w:p w14:paraId="03FCF23D" w14:textId="77777777" w:rsidR="001546B0" w:rsidRPr="003621D6" w:rsidRDefault="001546B0" w:rsidP="001546B0">
      <w:pPr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3621D6">
        <w:rPr>
          <w:rFonts w:ascii="Arial" w:hAnsi="Arial" w:cs="Arial"/>
          <w:sz w:val="22"/>
          <w:szCs w:val="22"/>
          <w:highlight w:val="yellow"/>
          <w:bdr w:val="none" w:sz="0" w:space="0" w:color="auto" w:frame="1"/>
        </w:rPr>
        <w:t>Date</w:t>
      </w:r>
    </w:p>
    <w:p w14:paraId="19E5B247" w14:textId="77777777" w:rsidR="001546B0" w:rsidRPr="003621D6" w:rsidRDefault="001546B0" w:rsidP="001546B0">
      <w:pPr>
        <w:textAlignment w:val="baseline"/>
        <w:rPr>
          <w:rFonts w:ascii="Arial" w:hAnsi="Arial" w:cs="Arial"/>
          <w:sz w:val="22"/>
          <w:szCs w:val="22"/>
        </w:rPr>
      </w:pPr>
    </w:p>
    <w:p w14:paraId="1BF51667" w14:textId="77777777" w:rsidR="001546B0" w:rsidRPr="003621D6" w:rsidRDefault="001546B0" w:rsidP="001546B0">
      <w:pPr>
        <w:textAlignment w:val="baseline"/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 xml:space="preserve">Dear </w:t>
      </w:r>
      <w:r w:rsidRPr="003621D6">
        <w:rPr>
          <w:rFonts w:ascii="Arial" w:hAnsi="Arial" w:cs="Arial"/>
          <w:sz w:val="22"/>
          <w:szCs w:val="22"/>
          <w:highlight w:val="yellow"/>
        </w:rPr>
        <w:t>(</w:t>
      </w:r>
      <w:r w:rsidRPr="003621D6">
        <w:rPr>
          <w:rFonts w:ascii="Arial" w:hAnsi="Arial" w:cs="Arial"/>
          <w:sz w:val="22"/>
          <w:szCs w:val="22"/>
          <w:highlight w:val="yellow"/>
          <w:bdr w:val="none" w:sz="0" w:space="0" w:color="auto" w:frame="1"/>
        </w:rPr>
        <w:t>supervisor’s name</w:t>
      </w:r>
      <w:r w:rsidRPr="003621D6">
        <w:rPr>
          <w:rFonts w:ascii="Arial" w:hAnsi="Arial" w:cs="Arial"/>
          <w:sz w:val="22"/>
          <w:szCs w:val="22"/>
          <w:highlight w:val="yellow"/>
        </w:rPr>
        <w:t>)</w:t>
      </w:r>
      <w:r w:rsidRPr="003621D6">
        <w:rPr>
          <w:rFonts w:ascii="Arial" w:hAnsi="Arial" w:cs="Arial"/>
          <w:sz w:val="22"/>
          <w:szCs w:val="22"/>
        </w:rPr>
        <w:t>,</w:t>
      </w:r>
    </w:p>
    <w:p w14:paraId="24692145" w14:textId="77777777" w:rsidR="001546B0" w:rsidRPr="003621D6" w:rsidRDefault="001546B0" w:rsidP="001546B0">
      <w:pPr>
        <w:textAlignment w:val="baseline"/>
        <w:rPr>
          <w:rFonts w:ascii="Arial" w:hAnsi="Arial" w:cs="Arial"/>
          <w:sz w:val="22"/>
          <w:szCs w:val="22"/>
        </w:rPr>
      </w:pPr>
    </w:p>
    <w:p w14:paraId="19CA922F" w14:textId="4E657D6A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 xml:space="preserve">I am requesting approval to attend the </w:t>
      </w:r>
      <w:r w:rsidRPr="003621D6">
        <w:rPr>
          <w:rFonts w:ascii="Arial" w:hAnsi="Arial" w:cs="Arial"/>
          <w:b/>
          <w:bCs/>
          <w:sz w:val="22"/>
          <w:szCs w:val="22"/>
        </w:rPr>
        <w:t>2026 American Alliance of Museums Annual Meeting &amp; MuseumExpo (AAM 2026)</w:t>
      </w:r>
      <w:r w:rsidRPr="003621D6">
        <w:rPr>
          <w:rFonts w:ascii="Arial" w:hAnsi="Arial" w:cs="Arial"/>
          <w:sz w:val="22"/>
          <w:szCs w:val="22"/>
        </w:rPr>
        <w:t xml:space="preserve">, taking place </w:t>
      </w:r>
      <w:r w:rsidRPr="003621D6">
        <w:rPr>
          <w:rFonts w:ascii="Arial" w:hAnsi="Arial" w:cs="Arial"/>
          <w:b/>
          <w:bCs/>
          <w:sz w:val="22"/>
          <w:szCs w:val="22"/>
        </w:rPr>
        <w:t>May 20-23 in Philadelphia, PA</w:t>
      </w:r>
      <w:r w:rsidRPr="003621D6">
        <w:rPr>
          <w:rFonts w:ascii="Arial" w:hAnsi="Arial" w:cs="Arial"/>
          <w:sz w:val="22"/>
          <w:szCs w:val="22"/>
        </w:rPr>
        <w:t xml:space="preserve">. </w:t>
      </w:r>
      <w:r w:rsidR="00903406" w:rsidRPr="003621D6">
        <w:rPr>
          <w:rFonts w:ascii="Arial" w:hAnsi="Arial" w:cs="Arial"/>
          <w:sz w:val="22"/>
          <w:szCs w:val="22"/>
        </w:rPr>
        <w:t>The AAM Annual Meeting is known as the largest museum conference in the world and one of the most enriching professional development experiences a museum professional can have. T</w:t>
      </w:r>
      <w:r w:rsidRPr="003621D6">
        <w:rPr>
          <w:rFonts w:ascii="Arial" w:hAnsi="Arial" w:cs="Arial"/>
          <w:sz w:val="22"/>
          <w:szCs w:val="22"/>
        </w:rPr>
        <w:t xml:space="preserve">hrough access to </w:t>
      </w:r>
      <w:r w:rsidR="00903406" w:rsidRPr="003621D6">
        <w:rPr>
          <w:rFonts w:ascii="Arial" w:hAnsi="Arial" w:cs="Arial"/>
          <w:sz w:val="22"/>
          <w:szCs w:val="22"/>
        </w:rPr>
        <w:t>emerging strategies</w:t>
      </w:r>
      <w:r w:rsidRPr="003621D6">
        <w:rPr>
          <w:rFonts w:ascii="Arial" w:hAnsi="Arial" w:cs="Arial"/>
          <w:sz w:val="22"/>
          <w:szCs w:val="22"/>
        </w:rPr>
        <w:t>, peer networks, and solutions directly applicable to [YOUR CURRENT PROJECTS/CHALLENGES]</w:t>
      </w:r>
      <w:r w:rsidR="00903406" w:rsidRPr="003621D6">
        <w:rPr>
          <w:rFonts w:ascii="Arial" w:hAnsi="Arial" w:cs="Arial"/>
          <w:sz w:val="22"/>
          <w:szCs w:val="22"/>
        </w:rPr>
        <w:t>, I expect to bring back immediate learnings to implement</w:t>
      </w:r>
      <w:r w:rsidRPr="003621D6">
        <w:rPr>
          <w:rFonts w:ascii="Arial" w:hAnsi="Arial" w:cs="Arial"/>
          <w:sz w:val="22"/>
          <w:szCs w:val="22"/>
        </w:rPr>
        <w:t>.</w:t>
      </w:r>
    </w:p>
    <w:p w14:paraId="0B56C88E" w14:textId="221B8CF7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</w:p>
    <w:p w14:paraId="6F84A756" w14:textId="77777777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</w:p>
    <w:p w14:paraId="1B589AE6" w14:textId="77777777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Why AAM 2026?</w:t>
      </w:r>
    </w:p>
    <w:p w14:paraId="313B1C95" w14:textId="61BDC7C4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 xml:space="preserve">AAM 2026 is the museum field's premier professional development event, bringing together </w:t>
      </w:r>
      <w:r w:rsidRPr="003621D6">
        <w:rPr>
          <w:rFonts w:ascii="Arial" w:hAnsi="Arial" w:cs="Arial"/>
          <w:b/>
          <w:bCs/>
          <w:sz w:val="22"/>
          <w:szCs w:val="22"/>
        </w:rPr>
        <w:t>4,000+ museum professionals</w:t>
      </w:r>
      <w:r w:rsidRPr="003621D6">
        <w:rPr>
          <w:rFonts w:ascii="Arial" w:hAnsi="Arial" w:cs="Arial"/>
          <w:sz w:val="22"/>
          <w:szCs w:val="22"/>
        </w:rPr>
        <w:t xml:space="preserve"> from around the world to collaborate across disciplines. Unlike other conferences, AAM offers:</w:t>
      </w:r>
    </w:p>
    <w:p w14:paraId="10A7CD18" w14:textId="77777777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</w:p>
    <w:p w14:paraId="43C44E5B" w14:textId="71F4B606" w:rsidR="00182028" w:rsidRPr="003621D6" w:rsidRDefault="00903406" w:rsidP="001820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Nearly 200</w:t>
      </w:r>
      <w:r w:rsidR="00182028" w:rsidRPr="003621D6">
        <w:rPr>
          <w:rFonts w:ascii="Arial" w:hAnsi="Arial" w:cs="Arial"/>
          <w:b/>
          <w:bCs/>
          <w:sz w:val="22"/>
          <w:szCs w:val="22"/>
        </w:rPr>
        <w:t xml:space="preserve"> educational sessions</w:t>
      </w:r>
      <w:r w:rsidR="00182028" w:rsidRPr="003621D6">
        <w:rPr>
          <w:rFonts w:ascii="Arial" w:hAnsi="Arial" w:cs="Arial"/>
          <w:sz w:val="22"/>
          <w:szCs w:val="22"/>
        </w:rPr>
        <w:t xml:space="preserve"> covering critical topics from [insert topic of interest] to [insert second topic of interest]</w:t>
      </w:r>
    </w:p>
    <w:p w14:paraId="5CFEC4CF" w14:textId="77777777" w:rsidR="00182028" w:rsidRPr="003621D6" w:rsidRDefault="00182028" w:rsidP="001820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Hands-on workshops</w:t>
      </w:r>
      <w:r w:rsidRPr="003621D6">
        <w:rPr>
          <w:rFonts w:ascii="Arial" w:hAnsi="Arial" w:cs="Arial"/>
          <w:sz w:val="22"/>
          <w:szCs w:val="22"/>
        </w:rPr>
        <w:t xml:space="preserve"> with immediately actionable takeaways</w:t>
      </w:r>
    </w:p>
    <w:p w14:paraId="34D12B8A" w14:textId="77777777" w:rsidR="00182028" w:rsidRPr="003621D6" w:rsidRDefault="00182028" w:rsidP="001820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Direct access to industry leaders</w:t>
      </w:r>
      <w:r w:rsidRPr="003621D6">
        <w:rPr>
          <w:rFonts w:ascii="Arial" w:hAnsi="Arial" w:cs="Arial"/>
          <w:sz w:val="22"/>
          <w:szCs w:val="22"/>
        </w:rPr>
        <w:t xml:space="preserve"> and innovative peers solving similar challenges</w:t>
      </w:r>
    </w:p>
    <w:p w14:paraId="57802E04" w14:textId="4312B1C3" w:rsidR="00182028" w:rsidRPr="003621D6" w:rsidRDefault="00182028" w:rsidP="001820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The MuseumExpo</w:t>
      </w:r>
      <w:r w:rsidRPr="003621D6">
        <w:rPr>
          <w:rFonts w:ascii="Arial" w:hAnsi="Arial" w:cs="Arial"/>
          <w:sz w:val="22"/>
          <w:szCs w:val="22"/>
        </w:rPr>
        <w:t xml:space="preserve"> featuring 350+ vendors showcasing cost-saving solutions and technologies</w:t>
      </w:r>
    </w:p>
    <w:p w14:paraId="6B7223F8" w14:textId="77777777" w:rsidR="00182028" w:rsidRPr="003621D6" w:rsidRDefault="00182028" w:rsidP="001820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Targeted networking</w:t>
      </w:r>
      <w:r w:rsidRPr="003621D6">
        <w:rPr>
          <w:rFonts w:ascii="Arial" w:hAnsi="Arial" w:cs="Arial"/>
          <w:sz w:val="22"/>
          <w:szCs w:val="22"/>
        </w:rPr>
        <w:t xml:space="preserve"> with professionals in [YOUR SPECIFIC ROLE/DEPARTMENT]</w:t>
      </w:r>
    </w:p>
    <w:p w14:paraId="455AF596" w14:textId="77777777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</w:p>
    <w:p w14:paraId="14DADD1A" w14:textId="1073CBB7" w:rsidR="00182028" w:rsidRPr="003621D6" w:rsidRDefault="00182028" w:rsidP="00182028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 xml:space="preserve">This year's theme, </w:t>
      </w:r>
      <w:r w:rsidRPr="003621D6">
        <w:rPr>
          <w:rFonts w:ascii="Arial" w:hAnsi="Arial" w:cs="Arial"/>
          <w:b/>
          <w:bCs/>
          <w:sz w:val="22"/>
          <w:szCs w:val="22"/>
        </w:rPr>
        <w:t>The Museum Odyssey</w:t>
      </w:r>
      <w:r w:rsidRPr="003621D6">
        <w:rPr>
          <w:rFonts w:ascii="Arial" w:hAnsi="Arial" w:cs="Arial"/>
          <w:sz w:val="22"/>
          <w:szCs w:val="22"/>
        </w:rPr>
        <w:t>, explores the evolving roles museums play in society—particularly relevant as America marks its 250th anniversary and museums navigate unprecedented change.</w:t>
      </w:r>
    </w:p>
    <w:p w14:paraId="1EF72620" w14:textId="77777777" w:rsidR="00581A9E" w:rsidRPr="003621D6" w:rsidRDefault="00581A9E" w:rsidP="001546B0">
      <w:pPr>
        <w:rPr>
          <w:rFonts w:ascii="Arial" w:hAnsi="Arial" w:cs="Arial"/>
          <w:sz w:val="22"/>
          <w:szCs w:val="22"/>
        </w:rPr>
      </w:pPr>
    </w:p>
    <w:p w14:paraId="0502464D" w14:textId="77777777" w:rsidR="00F26FA1" w:rsidRPr="003621D6" w:rsidRDefault="00F26FA1" w:rsidP="001546B0">
      <w:pPr>
        <w:rPr>
          <w:rFonts w:ascii="Arial" w:hAnsi="Arial" w:cs="Arial"/>
          <w:sz w:val="22"/>
          <w:szCs w:val="22"/>
        </w:rPr>
      </w:pPr>
    </w:p>
    <w:p w14:paraId="41E27ACE" w14:textId="77777777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Direct Benefits to [YOUR ORGANIZATION]</w:t>
      </w:r>
    </w:p>
    <w:p w14:paraId="461FA52C" w14:textId="77777777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</w:p>
    <w:p w14:paraId="288DFE63" w14:textId="0FE7AE8A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Attending AAM 2026 will enable me to:</w:t>
      </w:r>
    </w:p>
    <w:p w14:paraId="58BDA091" w14:textId="77777777" w:rsidR="00F26FA1" w:rsidRPr="003621D6" w:rsidRDefault="00F26FA1" w:rsidP="00F26FA1">
      <w:pPr>
        <w:rPr>
          <w:rFonts w:ascii="Arial" w:hAnsi="Arial" w:cs="Arial"/>
          <w:b/>
          <w:bCs/>
          <w:sz w:val="22"/>
          <w:szCs w:val="22"/>
        </w:rPr>
      </w:pPr>
    </w:p>
    <w:p w14:paraId="6A64F5BA" w14:textId="471055F0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lastRenderedPageBreak/>
        <w:t>Immediate Application:</w:t>
      </w:r>
    </w:p>
    <w:p w14:paraId="3E33D1A3" w14:textId="77777777" w:rsidR="00F26FA1" w:rsidRPr="003621D6" w:rsidRDefault="00F26FA1" w:rsidP="00F26F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Bring back proven strategies for [SPECIFIC PROJECT/INITIATIVE YOU'RE WORKING ON]</w:t>
      </w:r>
    </w:p>
    <w:p w14:paraId="64FE37B9" w14:textId="77777777" w:rsidR="00F26FA1" w:rsidRPr="003621D6" w:rsidRDefault="00F26FA1" w:rsidP="00F26F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Learn cost-saving approaches to [SPECIFIC CHALLENGE YOUR MUSEUM FACES]</w:t>
      </w:r>
    </w:p>
    <w:p w14:paraId="07ACA86D" w14:textId="77777777" w:rsidR="00F26FA1" w:rsidRPr="003621D6" w:rsidRDefault="00F26FA1" w:rsidP="00F26F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Identify potential partnerships and funding opportunities</w:t>
      </w:r>
    </w:p>
    <w:p w14:paraId="05C60683" w14:textId="77777777" w:rsidR="00F26FA1" w:rsidRPr="003621D6" w:rsidRDefault="00F26FA1" w:rsidP="00F26F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Discover technologies and vendors that can improve [SPECIFIC OPERATION]</w:t>
      </w:r>
    </w:p>
    <w:p w14:paraId="27571ED9" w14:textId="77777777" w:rsidR="00F26FA1" w:rsidRPr="003621D6" w:rsidRDefault="00F26FA1" w:rsidP="00F26FA1">
      <w:pPr>
        <w:rPr>
          <w:rFonts w:ascii="Arial" w:hAnsi="Arial" w:cs="Arial"/>
          <w:b/>
          <w:bCs/>
          <w:sz w:val="22"/>
          <w:szCs w:val="22"/>
        </w:rPr>
      </w:pPr>
    </w:p>
    <w:p w14:paraId="18F489D0" w14:textId="7DC5C658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Knowledge Transfer:</w:t>
      </w:r>
    </w:p>
    <w:p w14:paraId="7857A935" w14:textId="77777777" w:rsidR="00F26FA1" w:rsidRPr="003621D6" w:rsidRDefault="00F26FA1" w:rsidP="00F26FA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Share insights with [NUMBER] colleagues through post-conference presentation</w:t>
      </w:r>
    </w:p>
    <w:p w14:paraId="56033C61" w14:textId="77777777" w:rsidR="00F26FA1" w:rsidRPr="003621D6" w:rsidRDefault="00F26FA1" w:rsidP="00F26FA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Implement best practices in [YOUR DEPARTMENT/AREA]</w:t>
      </w:r>
    </w:p>
    <w:p w14:paraId="55304541" w14:textId="77777777" w:rsidR="00F26FA1" w:rsidRPr="003621D6" w:rsidRDefault="00F26FA1" w:rsidP="00F26FA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Apply new frameworks to [CURRENT STRATEGIC PRIORITY]</w:t>
      </w:r>
    </w:p>
    <w:p w14:paraId="49CF7270" w14:textId="77777777" w:rsidR="00F26FA1" w:rsidRPr="003621D6" w:rsidRDefault="00F26FA1" w:rsidP="00F26FA1">
      <w:pPr>
        <w:rPr>
          <w:rFonts w:ascii="Arial" w:hAnsi="Arial" w:cs="Arial"/>
          <w:b/>
          <w:bCs/>
          <w:sz w:val="22"/>
          <w:szCs w:val="22"/>
        </w:rPr>
      </w:pPr>
    </w:p>
    <w:p w14:paraId="37DDBDA8" w14:textId="54472E7E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Network Development:</w:t>
      </w:r>
    </w:p>
    <w:p w14:paraId="50C1B736" w14:textId="6022709E" w:rsidR="00F26FA1" w:rsidRPr="003621D6" w:rsidRDefault="00F26FA1" w:rsidP="00F26F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Build relationships with peers with similar roles and responsibilities</w:t>
      </w:r>
    </w:p>
    <w:p w14:paraId="329E8303" w14:textId="77777777" w:rsidR="00F26FA1" w:rsidRPr="003621D6" w:rsidRDefault="00F26FA1" w:rsidP="00F26F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Connect with experts in [YOUR SPECIALTY AREA]</w:t>
      </w:r>
    </w:p>
    <w:p w14:paraId="78E0BE5B" w14:textId="078BBE0D" w:rsidR="00903406" w:rsidRPr="003621D6" w:rsidRDefault="00F26FA1" w:rsidP="009034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Join [RELEVANT COMMUNITIES OF PRACTICE]</w:t>
      </w:r>
    </w:p>
    <w:p w14:paraId="600CE7FE" w14:textId="7E65BFD9" w:rsidR="00F26FA1" w:rsidRPr="00315093" w:rsidRDefault="00903406" w:rsidP="001546B0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i/>
          <w:iCs/>
          <w:sz w:val="22"/>
          <w:szCs w:val="22"/>
        </w:rPr>
        <w:t xml:space="preserve">NOTE: in 2026, AAM is piloting several communities of practice. </w:t>
      </w:r>
      <w:r w:rsidR="00315093">
        <w:rPr>
          <w:rFonts w:ascii="Arial" w:hAnsi="Arial" w:cs="Arial"/>
          <w:i/>
          <w:iCs/>
          <w:sz w:val="22"/>
          <w:szCs w:val="22"/>
        </w:rPr>
        <w:t>Please check the website for updates on these groups in early 2026.</w:t>
      </w:r>
    </w:p>
    <w:p w14:paraId="5AE2938C" w14:textId="77777777" w:rsidR="00F26FA1" w:rsidRPr="003621D6" w:rsidRDefault="00F26FA1" w:rsidP="001546B0">
      <w:pPr>
        <w:rPr>
          <w:rFonts w:ascii="Arial" w:hAnsi="Arial" w:cs="Arial"/>
          <w:sz w:val="22"/>
          <w:szCs w:val="22"/>
        </w:rPr>
      </w:pPr>
    </w:p>
    <w:p w14:paraId="0BD8F31B" w14:textId="77777777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Relevant Programming for My Role</w:t>
      </w:r>
    </w:p>
    <w:p w14:paraId="5488E36B" w14:textId="77777777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</w:p>
    <w:p w14:paraId="1CF31CEA" w14:textId="18461B10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sz w:val="22"/>
          <w:szCs w:val="22"/>
        </w:rPr>
        <w:t>AAM 2026 offers comprehensive programming across key functional areas. I will focus on sessions most relevant to my responsibilities and [YOUR ORGANIZATION]'s priorities:</w:t>
      </w:r>
    </w:p>
    <w:p w14:paraId="1DEDD283" w14:textId="77777777" w:rsidR="00FE7FDA" w:rsidRPr="003621D6" w:rsidRDefault="00FE7FDA" w:rsidP="00F26FA1">
      <w:pPr>
        <w:rPr>
          <w:rFonts w:ascii="Arial" w:hAnsi="Arial" w:cs="Arial"/>
          <w:sz w:val="22"/>
          <w:szCs w:val="22"/>
        </w:rPr>
      </w:pPr>
    </w:p>
    <w:p w14:paraId="35A90923" w14:textId="20B91BA0" w:rsidR="00F26FA1" w:rsidRPr="003621D6" w:rsidRDefault="00F26FA1" w:rsidP="00F26FA1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 xml:space="preserve">[Select and customize the most relevant area(s) </w:t>
      </w:r>
      <w:r w:rsidR="00FE7FDA" w:rsidRPr="003621D6">
        <w:rPr>
          <w:rFonts w:ascii="Arial" w:hAnsi="Arial" w:cs="Arial"/>
          <w:b/>
          <w:bCs/>
          <w:sz w:val="22"/>
          <w:szCs w:val="22"/>
        </w:rPr>
        <w:t>from the AAM 2026 session tracks</w:t>
      </w:r>
      <w:r w:rsidRPr="003621D6">
        <w:rPr>
          <w:rFonts w:ascii="Arial" w:hAnsi="Arial" w:cs="Arial"/>
          <w:b/>
          <w:bCs/>
          <w:sz w:val="22"/>
          <w:szCs w:val="22"/>
        </w:rPr>
        <w:t>:]</w:t>
      </w:r>
    </w:p>
    <w:p w14:paraId="3FB284AC" w14:textId="77777777" w:rsidR="00FE7FDA" w:rsidRPr="003621D6" w:rsidRDefault="00FE7FDA" w:rsidP="00F26FA1">
      <w:pPr>
        <w:rPr>
          <w:rFonts w:ascii="Arial" w:hAnsi="Arial" w:cs="Arial"/>
          <w:b/>
          <w:bCs/>
          <w:sz w:val="22"/>
          <w:szCs w:val="22"/>
        </w:rPr>
      </w:pPr>
    </w:p>
    <w:p w14:paraId="7B6C419B" w14:textId="03153213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Collections Stewardship &amp; Conservation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Evolving approaches to preserving physical and digital collections that reflect ethical stewardship, public values, and inclusive, sustainable access.</w:t>
      </w:r>
    </w:p>
    <w:p w14:paraId="031DC4EF" w14:textId="4D3DAA7A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Storytelling &amp; Engagement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Using narrative, interpretation, and engagement to build lasting inter- and intragenerational connections that foster creative aging, lifelong learning, social cohesion, and cultural continuity.</w:t>
      </w:r>
    </w:p>
    <w:p w14:paraId="2818AE69" w14:textId="55FE607C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Mission, Leadership &amp; Institutional Evolution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Aligning mission and leadership with enduring values while evolving institutional identity for resilience across time.</w:t>
      </w:r>
    </w:p>
    <w:p w14:paraId="55E7C4B8" w14:textId="52DE8E9D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Infrastructure, Security &amp; Continuity Planning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Designing facilities, systems, and risk management strategies that ensure institutional longevity and adaptive capacity.</w:t>
      </w:r>
    </w:p>
    <w:p w14:paraId="377297C4" w14:textId="7E178E97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Evaluation for Legacy &amp; Generational Impact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Using research, evaluation, and longitudinal data to understand, demonstrate and sustain institutional relevance across generations.</w:t>
      </w:r>
    </w:p>
    <w:p w14:paraId="42351AA3" w14:textId="34E0A0F8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Sustaining Institutional Capacity &amp; Fundraising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Developing inclusive, forward-looking financial and operational models to secure museums’ long-term stability and public trust.</w:t>
      </w:r>
    </w:p>
    <w:p w14:paraId="6521DED8" w14:textId="77777777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Scholarship &amp; Theories of Time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Drawing on historical, cultural, and museological scholarship to shape long-term perspectives and guide institutional practices.</w:t>
      </w:r>
    </w:p>
    <w:p w14:paraId="422B2C23" w14:textId="6199D233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Immersive and Multisensory Experience Design</w:t>
      </w:r>
      <w:r w:rsidRPr="003621D6">
        <w:rPr>
          <w:rFonts w:ascii="Arial" w:hAnsi="Arial" w:cs="Arial"/>
          <w:sz w:val="22"/>
          <w:szCs w:val="22"/>
        </w:rPr>
        <w:br/>
        <w:t>Designing impactful visitor experiences using theatrical techniques, immersive technologies, and sensory storytelling.</w:t>
      </w:r>
    </w:p>
    <w:p w14:paraId="384448F9" w14:textId="6D17B943" w:rsidR="00FE7FDA" w:rsidRPr="003621D6" w:rsidRDefault="00FE7FDA" w:rsidP="00FE7FD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lastRenderedPageBreak/>
        <w:t>Interpretation and the Meaning of Time</w:t>
      </w:r>
      <w:r w:rsidRPr="003621D6">
        <w:rPr>
          <w:rFonts w:ascii="Arial" w:hAnsi="Arial" w:cs="Arial"/>
          <w:b/>
          <w:bCs/>
          <w:sz w:val="22"/>
          <w:szCs w:val="22"/>
        </w:rPr>
        <w:br/>
      </w:r>
      <w:r w:rsidRPr="003621D6">
        <w:rPr>
          <w:rFonts w:ascii="Arial" w:hAnsi="Arial" w:cs="Arial"/>
          <w:sz w:val="22"/>
          <w:szCs w:val="22"/>
        </w:rPr>
        <w:t>Exploring how museums help audiences experience and understand time through interpretive strategies that connect different moments and perspectives.</w:t>
      </w:r>
    </w:p>
    <w:p w14:paraId="2EB05166" w14:textId="77777777" w:rsidR="00FE7FDA" w:rsidRPr="003621D6" w:rsidRDefault="00FE7FDA" w:rsidP="00FE7FD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Digital Storytelling and Technology</w:t>
      </w:r>
      <w:r w:rsidRPr="003621D6">
        <w:rPr>
          <w:rFonts w:ascii="Arial" w:hAnsi="Arial" w:cs="Arial"/>
          <w:sz w:val="22"/>
          <w:szCs w:val="22"/>
        </w:rPr>
        <w:br/>
        <w:t>Using digital platforms and tools to create inclusive, engaging narratives that resonate across time and identities.</w:t>
      </w:r>
    </w:p>
    <w:p w14:paraId="3D2F80D5" w14:textId="77777777" w:rsidR="00FE7FDA" w:rsidRPr="003621D6" w:rsidRDefault="00FE7FDA" w:rsidP="00FE7FD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Ethics of Reconstruction and Representation</w:t>
      </w:r>
      <w:r w:rsidRPr="003621D6">
        <w:rPr>
          <w:rFonts w:ascii="Arial" w:hAnsi="Arial" w:cs="Arial"/>
          <w:sz w:val="22"/>
          <w:szCs w:val="22"/>
        </w:rPr>
        <w:br/>
        <w:t>Navigating ethical challenges in how museums reimagine, represent, or recreate knowledge, environments, and cultural expressions over time.</w:t>
      </w:r>
    </w:p>
    <w:p w14:paraId="626E4FDB" w14:textId="77777777" w:rsidR="00FE7FDA" w:rsidRPr="003621D6" w:rsidRDefault="00FE7FDA" w:rsidP="00FE7FD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Co-Created and Community-Centered Narratives</w:t>
      </w:r>
      <w:r w:rsidRPr="003621D6">
        <w:rPr>
          <w:rFonts w:ascii="Arial" w:hAnsi="Arial" w:cs="Arial"/>
          <w:sz w:val="22"/>
          <w:szCs w:val="22"/>
        </w:rPr>
        <w:br/>
        <w:t>Collaborating with communities to co-create narratives that reflect diverse experiences and evolving understandings of the past, present, and future.</w:t>
      </w:r>
    </w:p>
    <w:p w14:paraId="1B4612AE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Contemporary Collecting &amp; Documentation</w:t>
      </w:r>
      <w:r w:rsidRPr="003621D6">
        <w:rPr>
          <w:rFonts w:ascii="Arial" w:eastAsia="Times New Roman" w:hAnsi="Arial" w:cs="Arial"/>
          <w:sz w:val="22"/>
          <w:szCs w:val="22"/>
        </w:rPr>
        <w:br/>
        <w:t>Developing responsive strategies to collect and preserve materials that reflect the present moment.</w:t>
      </w:r>
    </w:p>
    <w:p w14:paraId="6A476C8F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Interpretation of Social, Cultural, Scientific, and Environmental Issues</w:t>
      </w:r>
      <w:r w:rsidRPr="003621D6">
        <w:rPr>
          <w:rFonts w:ascii="Arial" w:eastAsia="Times New Roman" w:hAnsi="Arial" w:cs="Arial"/>
          <w:b/>
          <w:bCs/>
          <w:sz w:val="22"/>
          <w:szCs w:val="22"/>
        </w:rPr>
        <w:br/>
      </w:r>
      <w:r w:rsidRPr="003621D6">
        <w:rPr>
          <w:rFonts w:ascii="Arial" w:eastAsia="Times New Roman" w:hAnsi="Arial" w:cs="Arial"/>
          <w:sz w:val="22"/>
          <w:szCs w:val="22"/>
        </w:rPr>
        <w:t>Creating exhibitions and programs that address the complex social, cultural, scientific, or environmental issues with research, insight, and inclusion.</w:t>
      </w:r>
    </w:p>
    <w:p w14:paraId="511C9180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Media, Publications &amp; Public Narrative</w:t>
      </w:r>
      <w:r w:rsidRPr="003621D6">
        <w:rPr>
          <w:rFonts w:ascii="Arial" w:eastAsia="Times New Roman" w:hAnsi="Arial" w:cs="Arial"/>
          <w:sz w:val="22"/>
          <w:szCs w:val="22"/>
        </w:rPr>
        <w:br/>
        <w:t>Using communications, editorial platforms, and storytelling to shape public understanding of unfolding events in real time.</w:t>
      </w:r>
    </w:p>
    <w:p w14:paraId="5006B663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Fundraising &amp; Values Alignment</w:t>
      </w:r>
      <w:r w:rsidRPr="003621D6">
        <w:rPr>
          <w:rFonts w:ascii="Arial" w:eastAsia="Times New Roman" w:hAnsi="Arial" w:cs="Arial"/>
          <w:sz w:val="22"/>
          <w:szCs w:val="22"/>
        </w:rPr>
        <w:br/>
        <w:t>Aligning fundraising strategies and donor relationships with evolving public values and institutional purpose.</w:t>
      </w:r>
    </w:p>
    <w:p w14:paraId="2C8FDA78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Participatory Archives &amp; Shared Authority</w:t>
      </w:r>
      <w:r w:rsidRPr="003621D6">
        <w:rPr>
          <w:rFonts w:ascii="Arial" w:eastAsia="Times New Roman" w:hAnsi="Arial" w:cs="Arial"/>
          <w:sz w:val="22"/>
          <w:szCs w:val="22"/>
        </w:rPr>
        <w:br/>
        <w:t>Partnering with communities to co-create archives, oral histories, and narratives rooted in shared experience.</w:t>
      </w:r>
    </w:p>
    <w:p w14:paraId="25BCF3A7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Scholarship &amp; Real-Time Research</w:t>
      </w:r>
      <w:r w:rsidRPr="003621D6">
        <w:rPr>
          <w:rFonts w:ascii="Arial" w:eastAsia="Times New Roman" w:hAnsi="Arial" w:cs="Arial"/>
          <w:sz w:val="22"/>
          <w:szCs w:val="22"/>
        </w:rPr>
        <w:br/>
        <w:t>Applying scholarly and community-based research to interpret the present within broader historical context.</w:t>
      </w:r>
    </w:p>
    <w:p w14:paraId="58B0F231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Strategic Foresight &amp; Futures Planning</w:t>
      </w:r>
      <w:r w:rsidRPr="003621D6">
        <w:rPr>
          <w:rFonts w:ascii="Arial" w:eastAsia="Times New Roman" w:hAnsi="Arial" w:cs="Arial"/>
          <w:sz w:val="22"/>
          <w:szCs w:val="22"/>
        </w:rPr>
        <w:br/>
        <w:t>Using tools like scenario planning and horizon scanning to anticipate change and shape future realities.</w:t>
      </w:r>
    </w:p>
    <w:p w14:paraId="1748247A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Civic &amp; Community Engagement</w:t>
      </w:r>
      <w:r w:rsidRPr="003621D6">
        <w:rPr>
          <w:rFonts w:ascii="Arial" w:eastAsia="Times New Roman" w:hAnsi="Arial" w:cs="Arial"/>
          <w:sz w:val="22"/>
          <w:szCs w:val="22"/>
        </w:rPr>
        <w:br/>
        <w:t>Building inclusive platforms for dialogue, participation, and advocacy that help communities navigate change together.</w:t>
      </w:r>
    </w:p>
    <w:p w14:paraId="45AC08FA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Institutional Resilience &amp; Workforce Strategy</w:t>
      </w:r>
      <w:r w:rsidRPr="003621D6">
        <w:rPr>
          <w:rFonts w:ascii="Arial" w:eastAsia="Times New Roman" w:hAnsi="Arial" w:cs="Arial"/>
          <w:sz w:val="22"/>
          <w:szCs w:val="22"/>
        </w:rPr>
        <w:br/>
        <w:t>Evolving leadership, staffing, and business models to strengthen museums for long-term adaptability.</w:t>
      </w:r>
    </w:p>
    <w:p w14:paraId="73E1428C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Innovation &amp; Cross-Sector Collaboration</w:t>
      </w:r>
      <w:r w:rsidRPr="003621D6">
        <w:rPr>
          <w:rFonts w:ascii="Arial" w:eastAsia="Times New Roman" w:hAnsi="Arial" w:cs="Arial"/>
          <w:sz w:val="22"/>
          <w:szCs w:val="22"/>
        </w:rPr>
        <w:br/>
        <w:t>Pursuing new ideas, technologies, and partnerships to drive cultural and organizational innovation.</w:t>
      </w:r>
    </w:p>
    <w:p w14:paraId="23C2EBFF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Responding to Forces of Change</w:t>
      </w:r>
      <w:r w:rsidRPr="003621D6">
        <w:rPr>
          <w:rFonts w:ascii="Arial" w:eastAsia="Times New Roman" w:hAnsi="Arial" w:cs="Arial"/>
          <w:sz w:val="22"/>
          <w:szCs w:val="22"/>
        </w:rPr>
        <w:br/>
        <w:t>Addressing external drivers—such as climate, technology, and social transformation—with agility and vision.</w:t>
      </w:r>
    </w:p>
    <w:p w14:paraId="1933560D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Leadership, Governance &amp; Strategy</w:t>
      </w:r>
      <w:r w:rsidRPr="003621D6">
        <w:rPr>
          <w:rFonts w:ascii="Arial" w:eastAsia="Times New Roman" w:hAnsi="Arial" w:cs="Arial"/>
          <w:sz w:val="22"/>
          <w:szCs w:val="22"/>
        </w:rPr>
        <w:br/>
        <w:t>Advancing ethical leadership, effective governance, and strategic planning aligned with mission and values.</w:t>
      </w:r>
    </w:p>
    <w:p w14:paraId="6178DD3B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Human Resources &amp; Organizational Culture</w:t>
      </w:r>
      <w:r w:rsidRPr="003621D6">
        <w:rPr>
          <w:rFonts w:ascii="Arial" w:eastAsia="Times New Roman" w:hAnsi="Arial" w:cs="Arial"/>
          <w:sz w:val="22"/>
          <w:szCs w:val="22"/>
        </w:rPr>
        <w:br/>
        <w:t>Supporting workforce development, inclusive hiring practices, and positive, adaptive organizational culture.</w:t>
      </w:r>
    </w:p>
    <w:p w14:paraId="74CC0497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lastRenderedPageBreak/>
        <w:t>Collections &amp; Registration</w:t>
      </w:r>
      <w:r w:rsidRPr="003621D6">
        <w:rPr>
          <w:rFonts w:ascii="Arial" w:eastAsia="Times New Roman" w:hAnsi="Arial" w:cs="Arial"/>
          <w:sz w:val="22"/>
          <w:szCs w:val="22"/>
        </w:rPr>
        <w:br/>
        <w:t>Promoting best practices in collections care, documentation, access, and management.</w:t>
      </w:r>
    </w:p>
    <w:p w14:paraId="51D9174E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Curation &amp; Exhibition Development</w:t>
      </w:r>
      <w:r w:rsidRPr="003621D6">
        <w:rPr>
          <w:rFonts w:ascii="Arial" w:eastAsia="Times New Roman" w:hAnsi="Arial" w:cs="Arial"/>
          <w:sz w:val="22"/>
          <w:szCs w:val="22"/>
        </w:rPr>
        <w:br/>
        <w:t>Innovating curatorial methods and exhibition design for diverse, engaging experiences.</w:t>
      </w:r>
    </w:p>
    <w:p w14:paraId="105FEE52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Education, Engagement &amp; Visitor Experience</w:t>
      </w:r>
      <w:r w:rsidRPr="003621D6">
        <w:rPr>
          <w:rFonts w:ascii="Arial" w:eastAsia="Times New Roman" w:hAnsi="Arial" w:cs="Arial"/>
          <w:sz w:val="22"/>
          <w:szCs w:val="22"/>
        </w:rPr>
        <w:br/>
        <w:t>Enhancing interpretation, learning models, and visitor services and experiences that reflect community needs and interests.</w:t>
      </w:r>
    </w:p>
    <w:p w14:paraId="4B46713E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Marketing, Communications &amp; Community Relations</w:t>
      </w:r>
      <w:r w:rsidRPr="003621D6">
        <w:rPr>
          <w:rFonts w:ascii="Arial" w:eastAsia="Times New Roman" w:hAnsi="Arial" w:cs="Arial"/>
          <w:sz w:val="22"/>
          <w:szCs w:val="22"/>
        </w:rPr>
        <w:br/>
        <w:t>Building trust and visibility through storytelling, media, and strategic community engagement.</w:t>
      </w:r>
    </w:p>
    <w:p w14:paraId="68732CDD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Fundraising, Membership &amp; Revenue Strategy</w:t>
      </w:r>
      <w:r w:rsidRPr="003621D6">
        <w:rPr>
          <w:rFonts w:ascii="Arial" w:eastAsia="Times New Roman" w:hAnsi="Arial" w:cs="Arial"/>
          <w:sz w:val="22"/>
          <w:szCs w:val="22"/>
        </w:rPr>
        <w:br/>
        <w:t>Developing sustainable income strategies and meaningful donor and member relationships.</w:t>
      </w:r>
    </w:p>
    <w:p w14:paraId="258D1638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Finance, Operations &amp; Risk Management</w:t>
      </w:r>
      <w:r w:rsidRPr="003621D6">
        <w:rPr>
          <w:rFonts w:ascii="Arial" w:eastAsia="Times New Roman" w:hAnsi="Arial" w:cs="Arial"/>
          <w:sz w:val="22"/>
          <w:szCs w:val="22"/>
        </w:rPr>
        <w:br/>
        <w:t>Ensuring financial health, operational excellence, and preparedness for risk and disruption.</w:t>
      </w:r>
    </w:p>
    <w:p w14:paraId="309A2674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Technology &amp; Digital Practice</w:t>
      </w:r>
      <w:r w:rsidRPr="003621D6">
        <w:rPr>
          <w:rFonts w:ascii="Arial" w:eastAsia="Times New Roman" w:hAnsi="Arial" w:cs="Arial"/>
          <w:sz w:val="22"/>
          <w:szCs w:val="22"/>
        </w:rPr>
        <w:br/>
        <w:t>Integrating digital tools and infrastructure across museum functions for greater impact and reach.</w:t>
      </w:r>
    </w:p>
    <w:p w14:paraId="24C20E41" w14:textId="77777777" w:rsidR="00FE7FDA" w:rsidRPr="003621D6" w:rsidRDefault="00FE7FDA" w:rsidP="00FE7FD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3621D6">
        <w:rPr>
          <w:rFonts w:ascii="Arial" w:eastAsia="Times New Roman" w:hAnsi="Arial" w:cs="Arial"/>
          <w:b/>
          <w:bCs/>
          <w:sz w:val="22"/>
          <w:szCs w:val="22"/>
        </w:rPr>
        <w:t>Evaluation, Research &amp; Field Innovation</w:t>
      </w:r>
      <w:r w:rsidRPr="003621D6">
        <w:rPr>
          <w:rFonts w:ascii="Arial" w:eastAsia="Times New Roman" w:hAnsi="Arial" w:cs="Arial"/>
          <w:sz w:val="22"/>
          <w:szCs w:val="22"/>
        </w:rPr>
        <w:br/>
        <w:t>Applying data, evaluation, and research to drive innovation and continuous improvement.</w:t>
      </w:r>
    </w:p>
    <w:p w14:paraId="68336002" w14:textId="77777777" w:rsidR="00FE7FDA" w:rsidRPr="003621D6" w:rsidRDefault="00FE7FDA" w:rsidP="001546B0">
      <w:pPr>
        <w:rPr>
          <w:rFonts w:ascii="Arial" w:hAnsi="Arial" w:cs="Arial"/>
          <w:sz w:val="22"/>
          <w:szCs w:val="22"/>
        </w:rPr>
      </w:pPr>
    </w:p>
    <w:p w14:paraId="5D878542" w14:textId="77777777" w:rsidR="003A0CAE" w:rsidRDefault="003A0CAE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7EB5EE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2818BB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1FFD54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BEA89F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AD4648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386A60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BBED13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1C4F2F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9DDFE2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9AFB9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17FF3A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A15DE9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4EDDDA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83DFC7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69FB7A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78F9B2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3E325B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67E418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0EA847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71B640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491621" w14:textId="77777777" w:rsid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7A68D2" w14:textId="77777777" w:rsidR="003621D6" w:rsidRPr="003621D6" w:rsidRDefault="003621D6" w:rsidP="003621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3CC9C0" w14:textId="77777777" w:rsidR="003A0CAE" w:rsidRPr="003621D6" w:rsidRDefault="003A0CAE" w:rsidP="00A32C3D">
      <w:pPr>
        <w:rPr>
          <w:rFonts w:ascii="Arial" w:hAnsi="Arial" w:cs="Arial"/>
          <w:b/>
          <w:bCs/>
          <w:sz w:val="22"/>
          <w:szCs w:val="22"/>
        </w:rPr>
      </w:pPr>
    </w:p>
    <w:p w14:paraId="279FB8B5" w14:textId="77777777" w:rsidR="003A0CAE" w:rsidRPr="003621D6" w:rsidRDefault="003A0CAE" w:rsidP="00A32C3D">
      <w:pPr>
        <w:rPr>
          <w:rFonts w:ascii="Arial" w:hAnsi="Arial" w:cs="Arial"/>
          <w:b/>
          <w:bCs/>
          <w:sz w:val="22"/>
          <w:szCs w:val="22"/>
        </w:rPr>
      </w:pPr>
    </w:p>
    <w:p w14:paraId="305F52FD" w14:textId="357DC4DB" w:rsidR="00A32C3D" w:rsidRPr="003621D6" w:rsidRDefault="00A32C3D" w:rsidP="00A32C3D">
      <w:pPr>
        <w:rPr>
          <w:rFonts w:ascii="Arial" w:hAnsi="Arial" w:cs="Arial"/>
          <w:b/>
          <w:bCs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Total Conference Investment:</w:t>
      </w:r>
    </w:p>
    <w:p w14:paraId="7DC56AB8" w14:textId="17DF130B" w:rsidR="003A0CAE" w:rsidRDefault="003A0CAE" w:rsidP="00A32C3D">
      <w:pPr>
        <w:rPr>
          <w:rFonts w:ascii="Arial" w:hAnsi="Arial" w:cs="Arial"/>
          <w:i/>
          <w:iCs/>
          <w:sz w:val="22"/>
          <w:szCs w:val="22"/>
        </w:rPr>
      </w:pPr>
      <w:r w:rsidRPr="003621D6">
        <w:rPr>
          <w:rFonts w:ascii="Arial" w:hAnsi="Arial" w:cs="Arial"/>
          <w:i/>
          <w:iCs/>
          <w:sz w:val="22"/>
          <w:szCs w:val="22"/>
        </w:rPr>
        <w:t>The numbers included below are estimates. Please research and update the cost for each row based on your specific requirements.</w:t>
      </w:r>
    </w:p>
    <w:p w14:paraId="255404C7" w14:textId="77777777" w:rsidR="003621D6" w:rsidRPr="003621D6" w:rsidRDefault="003621D6" w:rsidP="00A32C3D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A32C3D" w:rsidRPr="003621D6" w14:paraId="3D06FC4D" w14:textId="77777777" w:rsidTr="00A32C3D">
        <w:tc>
          <w:tcPr>
            <w:tcW w:w="3356" w:type="dxa"/>
          </w:tcPr>
          <w:p w14:paraId="18AD02A7" w14:textId="3CB3C05D" w:rsidR="00A32C3D" w:rsidRPr="003621D6" w:rsidRDefault="00A32C3D" w:rsidP="00A32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Expense Category</w:t>
            </w:r>
          </w:p>
        </w:tc>
        <w:tc>
          <w:tcPr>
            <w:tcW w:w="3357" w:type="dxa"/>
          </w:tcPr>
          <w:p w14:paraId="404B75F1" w14:textId="1E4E9F99" w:rsidR="00A32C3D" w:rsidRPr="003621D6" w:rsidRDefault="00A32C3D" w:rsidP="00A32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357" w:type="dxa"/>
          </w:tcPr>
          <w:p w14:paraId="29F87E03" w14:textId="139D0558" w:rsidR="00A32C3D" w:rsidRPr="003621D6" w:rsidRDefault="00A32C3D" w:rsidP="00A32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Budget-friendly considerations</w:t>
            </w:r>
          </w:p>
        </w:tc>
      </w:tr>
      <w:tr w:rsidR="00A32C3D" w:rsidRPr="003621D6" w14:paraId="1EBA7391" w14:textId="77777777" w:rsidTr="00A32C3D">
        <w:tc>
          <w:tcPr>
            <w:tcW w:w="3356" w:type="dxa"/>
          </w:tcPr>
          <w:p w14:paraId="5009ED30" w14:textId="03BD6122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lastRenderedPageBreak/>
              <w:t>Conference Registration</w:t>
            </w:r>
          </w:p>
        </w:tc>
        <w:tc>
          <w:tcPr>
            <w:tcW w:w="3357" w:type="dxa"/>
          </w:tcPr>
          <w:p w14:paraId="27DD34C3" w14:textId="341A66FB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$595-$995</w:t>
            </w:r>
          </w:p>
        </w:tc>
        <w:tc>
          <w:tcPr>
            <w:tcW w:w="3357" w:type="dxa"/>
          </w:tcPr>
          <w:p w14:paraId="6C3DED03" w14:textId="2428857D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Early bird and member discounts can save up to $400 off the on-site rate</w:t>
            </w:r>
          </w:p>
        </w:tc>
      </w:tr>
      <w:tr w:rsidR="00A32C3D" w:rsidRPr="003621D6" w14:paraId="73E9B55C" w14:textId="77777777" w:rsidTr="00C12406">
        <w:trPr>
          <w:trHeight w:val="575"/>
        </w:trPr>
        <w:tc>
          <w:tcPr>
            <w:tcW w:w="3356" w:type="dxa"/>
          </w:tcPr>
          <w:p w14:paraId="71F055AB" w14:textId="627F4633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Roundtrip transportation</w:t>
            </w:r>
          </w:p>
        </w:tc>
        <w:tc>
          <w:tcPr>
            <w:tcW w:w="3357" w:type="dxa"/>
          </w:tcPr>
          <w:p w14:paraId="2C1372B7" w14:textId="7F9F825E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$600</w:t>
            </w:r>
          </w:p>
        </w:tc>
        <w:tc>
          <w:tcPr>
            <w:tcW w:w="3357" w:type="dxa"/>
          </w:tcPr>
          <w:p w14:paraId="0124980C" w14:textId="121DA779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Book 60+ days ahead for savings on travel</w:t>
            </w:r>
          </w:p>
        </w:tc>
      </w:tr>
      <w:tr w:rsidR="00A32C3D" w:rsidRPr="003621D6" w14:paraId="2AC0D849" w14:textId="77777777" w:rsidTr="00A32C3D">
        <w:tc>
          <w:tcPr>
            <w:tcW w:w="3356" w:type="dxa"/>
          </w:tcPr>
          <w:p w14:paraId="67DF82AE" w14:textId="0EC0A7E8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 xml:space="preserve">Hotel </w:t>
            </w:r>
          </w:p>
        </w:tc>
        <w:tc>
          <w:tcPr>
            <w:tcW w:w="3357" w:type="dxa"/>
          </w:tcPr>
          <w:p w14:paraId="04A54720" w14:textId="502F5369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</w:t>
            </w:r>
            <w:r w:rsidR="00C12406">
              <w:rPr>
                <w:rFonts w:ascii="Arial" w:hAnsi="Arial" w:cs="Arial"/>
                <w:sz w:val="22"/>
                <w:szCs w:val="22"/>
              </w:rPr>
              <w:t>800-900</w:t>
            </w:r>
          </w:p>
        </w:tc>
        <w:tc>
          <w:tcPr>
            <w:tcW w:w="3357" w:type="dxa"/>
          </w:tcPr>
          <w:p w14:paraId="53A6380B" w14:textId="4448DE57" w:rsidR="00A32C3D" w:rsidRPr="003621D6" w:rsidRDefault="003C123C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B</w:t>
            </w:r>
            <w:r w:rsidR="00A32C3D" w:rsidRPr="003621D6">
              <w:rPr>
                <w:rFonts w:ascii="Arial" w:hAnsi="Arial" w:cs="Arial"/>
                <w:sz w:val="22"/>
                <w:szCs w:val="22"/>
              </w:rPr>
              <w:t>ook in the AAM hotel block for discounted rates</w:t>
            </w:r>
          </w:p>
        </w:tc>
      </w:tr>
      <w:tr w:rsidR="00A32C3D" w:rsidRPr="003621D6" w14:paraId="3C20AAA0" w14:textId="77777777" w:rsidTr="00A32C3D">
        <w:tc>
          <w:tcPr>
            <w:tcW w:w="3356" w:type="dxa"/>
          </w:tcPr>
          <w:p w14:paraId="43363DA3" w14:textId="553D4804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Meals and Incidentals</w:t>
            </w:r>
          </w:p>
        </w:tc>
        <w:tc>
          <w:tcPr>
            <w:tcW w:w="3357" w:type="dxa"/>
          </w:tcPr>
          <w:p w14:paraId="12E77D3F" w14:textId="6FA71605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$200</w:t>
            </w:r>
          </w:p>
        </w:tc>
        <w:tc>
          <w:tcPr>
            <w:tcW w:w="3357" w:type="dxa"/>
          </w:tcPr>
          <w:p w14:paraId="55BC83FF" w14:textId="1D2E6FFC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 xml:space="preserve">All evening parties </w:t>
            </w:r>
            <w:r w:rsidR="003A0CAE" w:rsidRPr="003621D6">
              <w:rPr>
                <w:rFonts w:ascii="Arial" w:hAnsi="Arial" w:cs="Arial"/>
                <w:sz w:val="22"/>
                <w:szCs w:val="22"/>
              </w:rPr>
              <w:t>and the MuseumExpo Opening Reception include food.</w:t>
            </w:r>
          </w:p>
        </w:tc>
      </w:tr>
      <w:tr w:rsidR="00A32C3D" w:rsidRPr="003621D6" w14:paraId="0D0274CD" w14:textId="77777777" w:rsidTr="00A32C3D">
        <w:tc>
          <w:tcPr>
            <w:tcW w:w="3356" w:type="dxa"/>
          </w:tcPr>
          <w:p w14:paraId="4C3E7F8F" w14:textId="1AC82D33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Total investment</w:t>
            </w:r>
          </w:p>
        </w:tc>
        <w:tc>
          <w:tcPr>
            <w:tcW w:w="3357" w:type="dxa"/>
          </w:tcPr>
          <w:p w14:paraId="14B07D13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1BAF980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BD119" w14:textId="77777777" w:rsidR="003A0CAE" w:rsidRPr="003621D6" w:rsidRDefault="003A0CAE" w:rsidP="00A32C3D">
      <w:pPr>
        <w:rPr>
          <w:rFonts w:ascii="Arial" w:hAnsi="Arial" w:cs="Arial"/>
          <w:b/>
          <w:bCs/>
          <w:sz w:val="22"/>
          <w:szCs w:val="22"/>
        </w:rPr>
      </w:pPr>
    </w:p>
    <w:p w14:paraId="1FC95840" w14:textId="77777777" w:rsidR="003621D6" w:rsidRDefault="003621D6" w:rsidP="00A32C3D">
      <w:pPr>
        <w:rPr>
          <w:rFonts w:ascii="Arial" w:hAnsi="Arial" w:cs="Arial"/>
          <w:b/>
          <w:bCs/>
          <w:sz w:val="22"/>
          <w:szCs w:val="22"/>
        </w:rPr>
      </w:pPr>
    </w:p>
    <w:p w14:paraId="6EF3C1C3" w14:textId="234817E4" w:rsidR="00A32C3D" w:rsidRPr="003621D6" w:rsidRDefault="00A32C3D" w:rsidP="00A32C3D">
      <w:pPr>
        <w:rPr>
          <w:rFonts w:ascii="Arial" w:hAnsi="Arial" w:cs="Arial"/>
          <w:sz w:val="22"/>
          <w:szCs w:val="22"/>
        </w:rPr>
      </w:pPr>
      <w:r w:rsidRPr="003621D6">
        <w:rPr>
          <w:rFonts w:ascii="Arial" w:hAnsi="Arial" w:cs="Arial"/>
          <w:b/>
          <w:bCs/>
          <w:sz w:val="22"/>
          <w:szCs w:val="22"/>
        </w:rPr>
        <w:t>Value Comparison:</w:t>
      </w:r>
    </w:p>
    <w:p w14:paraId="185D5718" w14:textId="7DF101E1" w:rsidR="00A32C3D" w:rsidRPr="003621D6" w:rsidRDefault="003621D6" w:rsidP="00A32C3D">
      <w:pPr>
        <w:rPr>
          <w:rFonts w:ascii="Arial" w:hAnsi="Arial" w:cs="Arial"/>
          <w:i/>
          <w:iCs/>
          <w:sz w:val="22"/>
          <w:szCs w:val="22"/>
        </w:rPr>
      </w:pPr>
      <w:r w:rsidRPr="003621D6">
        <w:rPr>
          <w:rFonts w:ascii="Arial" w:hAnsi="Arial" w:cs="Arial"/>
          <w:i/>
          <w:iCs/>
          <w:sz w:val="22"/>
          <w:szCs w:val="22"/>
        </w:rPr>
        <w:t xml:space="preserve">If you/your employer are weighing alternative types of professional development, below is a cost comparison to common </w:t>
      </w:r>
      <w:r w:rsidR="00A32C3D" w:rsidRPr="003621D6">
        <w:rPr>
          <w:rFonts w:ascii="Arial" w:hAnsi="Arial" w:cs="Arial"/>
          <w:i/>
          <w:iCs/>
          <w:sz w:val="22"/>
          <w:szCs w:val="22"/>
        </w:rPr>
        <w:t xml:space="preserve">alternative </w:t>
      </w:r>
      <w:r w:rsidRPr="003621D6">
        <w:rPr>
          <w:rFonts w:ascii="Arial" w:hAnsi="Arial" w:cs="Arial"/>
          <w:i/>
          <w:iCs/>
          <w:sz w:val="22"/>
          <w:szCs w:val="22"/>
        </w:rPr>
        <w:t xml:space="preserve">types of </w:t>
      </w:r>
      <w:r w:rsidR="00A32C3D" w:rsidRPr="003621D6">
        <w:rPr>
          <w:rFonts w:ascii="Arial" w:hAnsi="Arial" w:cs="Arial"/>
          <w:i/>
          <w:iCs/>
          <w:sz w:val="22"/>
          <w:szCs w:val="22"/>
        </w:rPr>
        <w:t>professional development</w:t>
      </w:r>
      <w:r w:rsidRPr="003621D6">
        <w:rPr>
          <w:rFonts w:ascii="Arial" w:hAnsi="Arial" w:cs="Arial"/>
          <w:i/>
          <w:iCs/>
          <w:sz w:val="22"/>
          <w:szCs w:val="22"/>
        </w:rPr>
        <w:t xml:space="preserve">. These are estimates; </w:t>
      </w:r>
      <w:r w:rsidR="00FB3542">
        <w:rPr>
          <w:rFonts w:ascii="Arial" w:hAnsi="Arial" w:cs="Arial"/>
          <w:i/>
          <w:iCs/>
          <w:sz w:val="22"/>
          <w:szCs w:val="22"/>
        </w:rPr>
        <w:t xml:space="preserve">you can </w:t>
      </w:r>
      <w:r w:rsidRPr="003621D6">
        <w:rPr>
          <w:rFonts w:ascii="Arial" w:hAnsi="Arial" w:cs="Arial"/>
          <w:i/>
          <w:iCs/>
          <w:sz w:val="22"/>
          <w:szCs w:val="22"/>
        </w:rPr>
        <w:t>customiz</w:t>
      </w:r>
      <w:r w:rsidR="00FB3542">
        <w:rPr>
          <w:rFonts w:ascii="Arial" w:hAnsi="Arial" w:cs="Arial"/>
          <w:i/>
          <w:iCs/>
          <w:sz w:val="22"/>
          <w:szCs w:val="22"/>
        </w:rPr>
        <w:t xml:space="preserve">e </w:t>
      </w:r>
      <w:r w:rsidRPr="003621D6">
        <w:rPr>
          <w:rFonts w:ascii="Arial" w:hAnsi="Arial" w:cs="Arial"/>
          <w:i/>
          <w:iCs/>
          <w:sz w:val="22"/>
          <w:szCs w:val="22"/>
        </w:rPr>
        <w:t>this section to match the alternatives under consideration.</w:t>
      </w:r>
    </w:p>
    <w:p w14:paraId="5DCD9807" w14:textId="77777777" w:rsidR="00A32C3D" w:rsidRPr="003621D6" w:rsidRDefault="00A32C3D" w:rsidP="00A32C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3089"/>
        <w:gridCol w:w="4250"/>
      </w:tblGrid>
      <w:tr w:rsidR="003C123C" w:rsidRPr="003621D6" w14:paraId="411E12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E2F3EF" w14:textId="77777777" w:rsidR="00A32C3D" w:rsidRPr="003621D6" w:rsidRDefault="00A32C3D" w:rsidP="00A32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Professional Development Option</w:t>
            </w:r>
          </w:p>
        </w:tc>
        <w:tc>
          <w:tcPr>
            <w:tcW w:w="0" w:type="auto"/>
            <w:vAlign w:val="center"/>
            <w:hideMark/>
          </w:tcPr>
          <w:p w14:paraId="50B4E4DA" w14:textId="77777777" w:rsidR="00A32C3D" w:rsidRPr="003621D6" w:rsidRDefault="00A32C3D" w:rsidP="00A32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Typical Cost</w:t>
            </w:r>
          </w:p>
        </w:tc>
        <w:tc>
          <w:tcPr>
            <w:tcW w:w="0" w:type="auto"/>
            <w:vAlign w:val="center"/>
            <w:hideMark/>
          </w:tcPr>
          <w:p w14:paraId="46BC4E8B" w14:textId="77777777" w:rsidR="00A32C3D" w:rsidRPr="003621D6" w:rsidRDefault="00A32C3D" w:rsidP="00A32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What You Get</w:t>
            </w:r>
          </w:p>
        </w:tc>
      </w:tr>
      <w:tr w:rsidR="003C123C" w:rsidRPr="003621D6" w14:paraId="604E67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73140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AAM 2026 Conference</w:t>
            </w:r>
          </w:p>
        </w:tc>
        <w:tc>
          <w:tcPr>
            <w:tcW w:w="0" w:type="auto"/>
            <w:vAlign w:val="center"/>
            <w:hideMark/>
          </w:tcPr>
          <w:p w14:paraId="5E192463" w14:textId="187BC6F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$700 -</w:t>
            </w:r>
            <w:r w:rsidR="003C123C" w:rsidRPr="00362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2,500 (</w:t>
            </w:r>
            <w:r w:rsidR="003C123C"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edit based on your</w:t>
            </w: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travel expenses)</w:t>
            </w:r>
          </w:p>
        </w:tc>
        <w:tc>
          <w:tcPr>
            <w:tcW w:w="0" w:type="auto"/>
            <w:vAlign w:val="center"/>
            <w:hideMark/>
          </w:tcPr>
          <w:p w14:paraId="0595D664" w14:textId="6A095658" w:rsidR="00A32C3D" w:rsidRPr="003621D6" w:rsidRDefault="003C123C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="00A32C3D" w:rsidRPr="00362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sessions, workshops, networking, MuseumExpo access, 4 days</w:t>
            </w:r>
          </w:p>
        </w:tc>
      </w:tr>
      <w:tr w:rsidR="003C123C" w:rsidRPr="003621D6" w14:paraId="0BE253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2F480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Single university course</w:t>
            </w:r>
          </w:p>
        </w:tc>
        <w:tc>
          <w:tcPr>
            <w:tcW w:w="0" w:type="auto"/>
            <w:vAlign w:val="center"/>
            <w:hideMark/>
          </w:tcPr>
          <w:p w14:paraId="2FCAB0E9" w14:textId="149F1DA1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$1,500-</w:t>
            </w:r>
            <w:r w:rsidR="003C123C" w:rsidRPr="003621D6">
              <w:rPr>
                <w:rFonts w:ascii="Arial" w:hAnsi="Arial" w:cs="Arial"/>
                <w:sz w:val="22"/>
                <w:szCs w:val="22"/>
              </w:rPr>
              <w:t>6</w:t>
            </w:r>
            <w:r w:rsidRPr="003621D6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14:paraId="0DF1AF64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One topic, semester-long</w:t>
            </w:r>
          </w:p>
        </w:tc>
      </w:tr>
      <w:tr w:rsidR="003C123C" w:rsidRPr="003621D6" w14:paraId="33C95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AADAC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Private consultant workshop</w:t>
            </w:r>
          </w:p>
        </w:tc>
        <w:tc>
          <w:tcPr>
            <w:tcW w:w="0" w:type="auto"/>
            <w:vAlign w:val="center"/>
            <w:hideMark/>
          </w:tcPr>
          <w:p w14:paraId="22D5543C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$2,000-5,000</w:t>
            </w:r>
          </w:p>
        </w:tc>
        <w:tc>
          <w:tcPr>
            <w:tcW w:w="0" w:type="auto"/>
            <w:vAlign w:val="center"/>
            <w:hideMark/>
          </w:tcPr>
          <w:p w14:paraId="6D0D56D7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One topic, 1-2 days</w:t>
            </w:r>
          </w:p>
        </w:tc>
      </w:tr>
      <w:tr w:rsidR="003C123C" w:rsidRPr="003621D6" w14:paraId="3AD76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B5E00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Online certificate program</w:t>
            </w:r>
          </w:p>
        </w:tc>
        <w:tc>
          <w:tcPr>
            <w:tcW w:w="0" w:type="auto"/>
            <w:vAlign w:val="center"/>
            <w:hideMark/>
          </w:tcPr>
          <w:p w14:paraId="3F52108C" w14:textId="0BDD6CF8" w:rsidR="00A32C3D" w:rsidRPr="003621D6" w:rsidRDefault="003C123C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$500</w:t>
            </w:r>
            <w:r w:rsidR="00A32C3D" w:rsidRPr="003621D6">
              <w:rPr>
                <w:rFonts w:ascii="Arial" w:hAnsi="Arial" w:cs="Arial"/>
                <w:sz w:val="22"/>
                <w:szCs w:val="22"/>
              </w:rPr>
              <w:t>-</w:t>
            </w:r>
            <w:r w:rsidR="00297393" w:rsidRPr="003621D6">
              <w:rPr>
                <w:rFonts w:ascii="Arial" w:hAnsi="Arial" w:cs="Arial"/>
                <w:sz w:val="22"/>
                <w:szCs w:val="22"/>
              </w:rPr>
              <w:t>3,5</w:t>
            </w:r>
            <w:r w:rsidR="00A32C3D" w:rsidRPr="003621D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4A51AFF0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Self-paced, limited networking</w:t>
            </w:r>
          </w:p>
        </w:tc>
      </w:tr>
      <w:tr w:rsidR="003C123C" w:rsidRPr="003621D6" w14:paraId="6896A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1F8AC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Individual coaching sessions (6 sessions)</w:t>
            </w:r>
          </w:p>
        </w:tc>
        <w:tc>
          <w:tcPr>
            <w:tcW w:w="0" w:type="auto"/>
            <w:vAlign w:val="center"/>
            <w:hideMark/>
          </w:tcPr>
          <w:p w14:paraId="2ABDE009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$1,200-3,000</w:t>
            </w:r>
          </w:p>
        </w:tc>
        <w:tc>
          <w:tcPr>
            <w:tcW w:w="0" w:type="auto"/>
            <w:vAlign w:val="center"/>
            <w:hideMark/>
          </w:tcPr>
          <w:p w14:paraId="5148955B" w14:textId="77777777" w:rsidR="00A32C3D" w:rsidRPr="003621D6" w:rsidRDefault="00A32C3D" w:rsidP="00A32C3D">
            <w:pPr>
              <w:rPr>
                <w:rFonts w:ascii="Arial" w:hAnsi="Arial" w:cs="Arial"/>
                <w:sz w:val="22"/>
                <w:szCs w:val="22"/>
              </w:rPr>
            </w:pPr>
            <w:r w:rsidRPr="003621D6">
              <w:rPr>
                <w:rFonts w:ascii="Arial" w:hAnsi="Arial" w:cs="Arial"/>
                <w:sz w:val="22"/>
                <w:szCs w:val="22"/>
              </w:rPr>
              <w:t>One-on-one but narrow focus</w:t>
            </w:r>
          </w:p>
        </w:tc>
      </w:tr>
    </w:tbl>
    <w:p w14:paraId="5BA1B3EB" w14:textId="77777777" w:rsidR="00A32C3D" w:rsidRPr="003621D6" w:rsidRDefault="00A32C3D" w:rsidP="001546B0">
      <w:pPr>
        <w:rPr>
          <w:rFonts w:ascii="Arial" w:hAnsi="Arial" w:cs="Arial"/>
          <w:sz w:val="22"/>
          <w:szCs w:val="22"/>
        </w:rPr>
      </w:pPr>
    </w:p>
    <w:sectPr w:rsidR="00A32C3D" w:rsidRPr="003621D6" w:rsidSect="001546B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A0D"/>
    <w:multiLevelType w:val="multilevel"/>
    <w:tmpl w:val="A650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B1A"/>
    <w:multiLevelType w:val="multilevel"/>
    <w:tmpl w:val="E6E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532CA"/>
    <w:multiLevelType w:val="multilevel"/>
    <w:tmpl w:val="6A4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E371B"/>
    <w:multiLevelType w:val="multilevel"/>
    <w:tmpl w:val="9CD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74C3D"/>
    <w:multiLevelType w:val="multilevel"/>
    <w:tmpl w:val="0D8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F4981"/>
    <w:multiLevelType w:val="multilevel"/>
    <w:tmpl w:val="4D06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64D66"/>
    <w:multiLevelType w:val="multilevel"/>
    <w:tmpl w:val="1B7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3301E"/>
    <w:multiLevelType w:val="multilevel"/>
    <w:tmpl w:val="497C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E4240"/>
    <w:multiLevelType w:val="multilevel"/>
    <w:tmpl w:val="B35C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82F1E"/>
    <w:multiLevelType w:val="multilevel"/>
    <w:tmpl w:val="8136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F2348"/>
    <w:multiLevelType w:val="multilevel"/>
    <w:tmpl w:val="92F6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A394C"/>
    <w:multiLevelType w:val="hybridMultilevel"/>
    <w:tmpl w:val="7EFA9AD0"/>
    <w:lvl w:ilvl="0" w:tplc="C8D2A692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4A70"/>
    <w:multiLevelType w:val="multilevel"/>
    <w:tmpl w:val="015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D56C4"/>
    <w:multiLevelType w:val="multilevel"/>
    <w:tmpl w:val="D6E0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0703F"/>
    <w:multiLevelType w:val="multilevel"/>
    <w:tmpl w:val="CE72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87EE8"/>
    <w:multiLevelType w:val="multilevel"/>
    <w:tmpl w:val="BC3E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F59C7"/>
    <w:multiLevelType w:val="multilevel"/>
    <w:tmpl w:val="D60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42161"/>
    <w:multiLevelType w:val="multilevel"/>
    <w:tmpl w:val="A1E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587C5A"/>
    <w:multiLevelType w:val="multilevel"/>
    <w:tmpl w:val="B59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A4BA7"/>
    <w:multiLevelType w:val="multilevel"/>
    <w:tmpl w:val="17E4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148070">
    <w:abstractNumId w:val="15"/>
  </w:num>
  <w:num w:numId="2" w16cid:durableId="290138862">
    <w:abstractNumId w:val="2"/>
  </w:num>
  <w:num w:numId="3" w16cid:durableId="1572622068">
    <w:abstractNumId w:val="8"/>
  </w:num>
  <w:num w:numId="4" w16cid:durableId="1796365570">
    <w:abstractNumId w:val="7"/>
  </w:num>
  <w:num w:numId="5" w16cid:durableId="412319075">
    <w:abstractNumId w:val="1"/>
  </w:num>
  <w:num w:numId="6" w16cid:durableId="2122533371">
    <w:abstractNumId w:val="0"/>
  </w:num>
  <w:num w:numId="7" w16cid:durableId="1224416241">
    <w:abstractNumId w:val="19"/>
  </w:num>
  <w:num w:numId="8" w16cid:durableId="1107650785">
    <w:abstractNumId w:val="4"/>
  </w:num>
  <w:num w:numId="9" w16cid:durableId="1130365146">
    <w:abstractNumId w:val="12"/>
  </w:num>
  <w:num w:numId="10" w16cid:durableId="1068185882">
    <w:abstractNumId w:val="18"/>
  </w:num>
  <w:num w:numId="11" w16cid:durableId="25955066">
    <w:abstractNumId w:val="16"/>
  </w:num>
  <w:num w:numId="12" w16cid:durableId="1825001854">
    <w:abstractNumId w:val="13"/>
  </w:num>
  <w:num w:numId="13" w16cid:durableId="1857956741">
    <w:abstractNumId w:val="3"/>
  </w:num>
  <w:num w:numId="14" w16cid:durableId="1972009262">
    <w:abstractNumId w:val="9"/>
  </w:num>
  <w:num w:numId="15" w16cid:durableId="442648173">
    <w:abstractNumId w:val="6"/>
  </w:num>
  <w:num w:numId="16" w16cid:durableId="931938856">
    <w:abstractNumId w:val="5"/>
  </w:num>
  <w:num w:numId="17" w16cid:durableId="1072896333">
    <w:abstractNumId w:val="10"/>
  </w:num>
  <w:num w:numId="18" w16cid:durableId="1919097934">
    <w:abstractNumId w:val="17"/>
  </w:num>
  <w:num w:numId="19" w16cid:durableId="1254634084">
    <w:abstractNumId w:val="14"/>
  </w:num>
  <w:num w:numId="20" w16cid:durableId="863985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B0"/>
    <w:rsid w:val="000278AF"/>
    <w:rsid w:val="001546B0"/>
    <w:rsid w:val="00167744"/>
    <w:rsid w:val="00182028"/>
    <w:rsid w:val="00297393"/>
    <w:rsid w:val="002D53EE"/>
    <w:rsid w:val="00315093"/>
    <w:rsid w:val="0035287F"/>
    <w:rsid w:val="003621D6"/>
    <w:rsid w:val="003A0CAE"/>
    <w:rsid w:val="003C123C"/>
    <w:rsid w:val="00581370"/>
    <w:rsid w:val="00581A9E"/>
    <w:rsid w:val="00696398"/>
    <w:rsid w:val="006A5504"/>
    <w:rsid w:val="006D31E3"/>
    <w:rsid w:val="006D5F58"/>
    <w:rsid w:val="00797AFC"/>
    <w:rsid w:val="007A6F7F"/>
    <w:rsid w:val="00903406"/>
    <w:rsid w:val="009D0B55"/>
    <w:rsid w:val="00A32C3D"/>
    <w:rsid w:val="00AD1182"/>
    <w:rsid w:val="00B408FF"/>
    <w:rsid w:val="00BC25D8"/>
    <w:rsid w:val="00BD740C"/>
    <w:rsid w:val="00C12406"/>
    <w:rsid w:val="00C225B9"/>
    <w:rsid w:val="00C95E09"/>
    <w:rsid w:val="00CA0CF2"/>
    <w:rsid w:val="00D42DBA"/>
    <w:rsid w:val="00EA17E2"/>
    <w:rsid w:val="00F26FA1"/>
    <w:rsid w:val="00F86BCB"/>
    <w:rsid w:val="00F90DDD"/>
    <w:rsid w:val="00FB3542"/>
    <w:rsid w:val="00FC1B7D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37949"/>
  <w14:defaultImageDpi w14:val="330"/>
  <w15:docId w15:val="{B5FE75F8-7981-41FF-BD3E-33FE9511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46B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B0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546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46B0"/>
    <w:rPr>
      <w:b/>
      <w:bCs/>
    </w:rPr>
  </w:style>
  <w:style w:type="character" w:customStyle="1" w:styleId="apple-converted-space">
    <w:name w:val="apple-converted-space"/>
    <w:basedOn w:val="DefaultParagraphFont"/>
    <w:rsid w:val="001546B0"/>
  </w:style>
  <w:style w:type="character" w:styleId="Emphasis">
    <w:name w:val="Emphasis"/>
    <w:basedOn w:val="DefaultParagraphFont"/>
    <w:uiPriority w:val="20"/>
    <w:qFormat/>
    <w:rsid w:val="0016774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C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5D8"/>
    <w:rPr>
      <w:b/>
      <w:bCs/>
      <w:sz w:val="20"/>
      <w:szCs w:val="20"/>
    </w:rPr>
  </w:style>
  <w:style w:type="paragraph" w:customStyle="1" w:styleId="has-text-align-center">
    <w:name w:val="has-text-align-center"/>
    <w:basedOn w:val="Normal"/>
    <w:rsid w:val="00D42D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D0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7FDA"/>
    <w:pPr>
      <w:ind w:left="720"/>
      <w:contextualSpacing/>
    </w:pPr>
  </w:style>
  <w:style w:type="table" w:styleId="TableGrid">
    <w:name w:val="Table Grid"/>
    <w:basedOn w:val="TableNormal"/>
    <w:uiPriority w:val="59"/>
    <w:rsid w:val="00A3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Foos</dc:creator>
  <cp:keywords/>
  <dc:description/>
  <cp:lastModifiedBy>Natanya Khashan</cp:lastModifiedBy>
  <cp:revision>5</cp:revision>
  <dcterms:created xsi:type="dcterms:W3CDTF">2025-10-27T16:21:00Z</dcterms:created>
  <dcterms:modified xsi:type="dcterms:W3CDTF">2025-11-14T18:08:00Z</dcterms:modified>
</cp:coreProperties>
</file>